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A5FE5" w14:textId="5709EE2B" w:rsidR="00185496" w:rsidRDefault="007F4DFA"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C9A7040" wp14:editId="73BC41F0">
                <wp:simplePos x="0" y="0"/>
                <wp:positionH relativeFrom="margin">
                  <wp:posOffset>-619125</wp:posOffset>
                </wp:positionH>
                <wp:positionV relativeFrom="paragraph">
                  <wp:posOffset>1343025</wp:posOffset>
                </wp:positionV>
                <wp:extent cx="7162800" cy="45910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459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146A91" w14:textId="26AC5303" w:rsidR="00694E71" w:rsidRDefault="00A614C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A438D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HIGHLIGHTS FROM COUNCIL</w:t>
                            </w:r>
                          </w:p>
                          <w:p w14:paraId="31A817B8" w14:textId="77777777" w:rsidR="007F4DFA" w:rsidRPr="00EA438D" w:rsidRDefault="007F4DF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F136720" w14:textId="77777777" w:rsidR="003914A4" w:rsidRDefault="00546DA8" w:rsidP="003914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Bylaw 2011</w:t>
                            </w:r>
                          </w:p>
                          <w:p w14:paraId="0FF0AA0E" w14:textId="0137A3D3" w:rsidR="003D119E" w:rsidRPr="007B4AE2" w:rsidRDefault="007E2D8E" w:rsidP="00C60AA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 public hearing was held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in regard to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23BF" w:rsidRPr="003914A4">
                              <w:rPr>
                                <w:sz w:val="24"/>
                                <w:szCs w:val="24"/>
                              </w:rPr>
                              <w:t>Bylaw 2011 – Starland Business Park Area Structure Plan</w:t>
                            </w:r>
                            <w:r w:rsidR="00A862A5" w:rsidRPr="003914A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Council then proceeded to pass this bylaw through second and third readings.</w:t>
                            </w:r>
                            <w:r w:rsidR="004533FE" w:rsidRPr="003914A4">
                              <w:rPr>
                                <w:sz w:val="24"/>
                                <w:szCs w:val="24"/>
                              </w:rPr>
                              <w:t xml:space="preserve"> The purpose of this bylaw is to</w:t>
                            </w:r>
                            <w:r w:rsidR="004533FE" w:rsidRPr="003914A4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adopt the Starland Business Park Area Structure Plan.</w:t>
                            </w:r>
                            <w:r w:rsidR="00A862A5" w:rsidRPr="003914A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47B6E" w:rsidRPr="003914A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1CA3306" w14:textId="77777777" w:rsidR="007B4AE2" w:rsidRPr="00C60AA7" w:rsidRDefault="007B4AE2" w:rsidP="007B4AE2">
                            <w:pPr>
                              <w:pStyle w:val="ListParagraph"/>
                              <w:ind w:left="144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3C96550" w14:textId="32E2B6E0" w:rsidR="005C0BD6" w:rsidRDefault="007E2D8E" w:rsidP="003914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Seasonal Weed and Pest Inspectors </w:t>
                            </w:r>
                          </w:p>
                          <w:p w14:paraId="43E8CE28" w14:textId="6CECA02E" w:rsidR="00F517B6" w:rsidRPr="007B4AE2" w:rsidRDefault="00740E05" w:rsidP="005C0BD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40E05">
                              <w:rPr>
                                <w:sz w:val="24"/>
                                <w:szCs w:val="24"/>
                              </w:rPr>
                              <w:t xml:space="preserve">Brooklyn Wright, Jaydin McAdam, and Kenny Koopmans </w:t>
                            </w:r>
                            <w:r w:rsidR="00D4222E">
                              <w:rPr>
                                <w:sz w:val="24"/>
                                <w:szCs w:val="24"/>
                              </w:rPr>
                              <w:t>were</w:t>
                            </w:r>
                            <w:r w:rsidRPr="00740E05">
                              <w:rPr>
                                <w:sz w:val="24"/>
                                <w:szCs w:val="24"/>
                              </w:rPr>
                              <w:t xml:space="preserve"> appointed as weed inspectors </w:t>
                            </w:r>
                            <w:r w:rsidR="00D4222E">
                              <w:rPr>
                                <w:sz w:val="24"/>
                                <w:szCs w:val="24"/>
                              </w:rPr>
                              <w:t xml:space="preserve">and pest inspectors </w:t>
                            </w:r>
                            <w:r w:rsidRPr="00740E05">
                              <w:rPr>
                                <w:sz w:val="24"/>
                                <w:szCs w:val="24"/>
                              </w:rPr>
                              <w:t>for the jurisdiction of Starland County for 2025</w:t>
                            </w:r>
                            <w:r w:rsidR="00D4222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222E" w:rsidRPr="00740E05">
                              <w:rPr>
                                <w:sz w:val="24"/>
                                <w:szCs w:val="24"/>
                              </w:rPr>
                              <w:t>under the Weed Control Act</w:t>
                            </w:r>
                            <w:r w:rsidR="00D4222E">
                              <w:rPr>
                                <w:sz w:val="24"/>
                                <w:szCs w:val="24"/>
                              </w:rPr>
                              <w:t xml:space="preserve"> and Pest Control Act, respectively. </w:t>
                            </w:r>
                          </w:p>
                          <w:p w14:paraId="2BF73773" w14:textId="77777777" w:rsidR="007B4AE2" w:rsidRPr="005C0BD6" w:rsidRDefault="007B4AE2" w:rsidP="007B4AE2">
                            <w:pPr>
                              <w:pStyle w:val="ListParagraph"/>
                              <w:ind w:left="144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9403E14" w14:textId="198C7704" w:rsidR="003914A4" w:rsidRDefault="00D4222E" w:rsidP="003914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Bylaw 2012 – 2025 Tax Bylaw</w:t>
                            </w:r>
                          </w:p>
                          <w:p w14:paraId="7E6AE51A" w14:textId="3CC697F3" w:rsidR="003914A4" w:rsidRDefault="00D4222E" w:rsidP="00C60AA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Council passed the 2025 Tax Bylaw (Bylaw 2012)</w:t>
                            </w:r>
                            <w:r w:rsidR="00C60AA7">
                              <w:rPr>
                                <w:sz w:val="24"/>
                                <w:szCs w:val="24"/>
                              </w:rPr>
                              <w:t>. There were no changes made to the mill rates for this tax year.</w:t>
                            </w:r>
                          </w:p>
                          <w:p w14:paraId="7D38D6D4" w14:textId="77777777" w:rsidR="007B4AE2" w:rsidRDefault="007B4AE2" w:rsidP="007B4AE2">
                            <w:pPr>
                              <w:pStyle w:val="ListParagraph"/>
                              <w:ind w:left="14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B28CC31" w14:textId="490700AB" w:rsidR="005C0BD6" w:rsidRDefault="00C60AA7" w:rsidP="005C0B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Rumsey Hall</w:t>
                            </w:r>
                          </w:p>
                          <w:p w14:paraId="14888219" w14:textId="43C422B3" w:rsidR="00282578" w:rsidRPr="00282578" w:rsidRDefault="00C60AA7" w:rsidP="0028257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Council selected the site for the new</w:t>
                            </w:r>
                            <w:r w:rsidR="00447B3B">
                              <w:rPr>
                                <w:sz w:val="24"/>
                                <w:szCs w:val="24"/>
                              </w:rPr>
                              <w:t xml:space="preserve"> Hall for Rumsey Fire Dept. </w:t>
                            </w:r>
                          </w:p>
                          <w:p w14:paraId="791B75CC" w14:textId="77777777" w:rsidR="008C5B0F" w:rsidRDefault="008C5B0F" w:rsidP="008C5B0F">
                            <w:pPr>
                              <w:pStyle w:val="ListParagraph"/>
                              <w:ind w:left="108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D2EF787" w14:textId="67F0D9C8" w:rsidR="00DF491E" w:rsidRPr="009D15D3" w:rsidRDefault="008C5B0F" w:rsidP="009D15D3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D15D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0EA7A42" w14:textId="77777777" w:rsidR="008C5B0F" w:rsidRDefault="008C5B0F" w:rsidP="008C5B0F">
                            <w:pPr>
                              <w:pStyle w:val="ListParagraph"/>
                              <w:ind w:left="108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11DA4F7" w14:textId="0BAE6A99" w:rsidR="00DF491E" w:rsidRPr="006808DB" w:rsidRDefault="007C2C2B" w:rsidP="00F42B6D">
                            <w:pPr>
                              <w:pStyle w:val="ListParagraph"/>
                              <w:ind w:left="108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A704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48.75pt;margin-top:105.75pt;width:564pt;height:361.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" filled="f" stroked="f" strokeweight=".5pt">
                <v:textbox>
                  <w:txbxContent>
                    <w:p w14:paraId="19146A91" w14:textId="26AC5303" w:rsidR="00694E71" w:rsidRDefault="00A614CC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EA438D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HIGHLIGHTS FROM COUNCIL</w:t>
                      </w:r>
                    </w:p>
                    <w:p w14:paraId="31A817B8" w14:textId="77777777" w:rsidR="007F4DFA" w:rsidRPr="00EA438D" w:rsidRDefault="007F4DFA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6F136720" w14:textId="77777777" w:rsidR="003914A4" w:rsidRDefault="00546DA8" w:rsidP="003914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Bylaw 2011</w:t>
                      </w:r>
                    </w:p>
                    <w:p w14:paraId="0FF0AA0E" w14:textId="0137A3D3" w:rsidR="003D119E" w:rsidRPr="007B4AE2" w:rsidRDefault="007E2D8E" w:rsidP="00C60AA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 public hearing was held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in regard to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B23BF" w:rsidRPr="003914A4">
                        <w:rPr>
                          <w:sz w:val="24"/>
                          <w:szCs w:val="24"/>
                        </w:rPr>
                        <w:t>Bylaw 2011 – Starland Business Park Area Structure Plan</w:t>
                      </w:r>
                      <w:r w:rsidR="00A862A5" w:rsidRPr="003914A4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 xml:space="preserve"> Council then proceeded to pass this bylaw through second and third readings.</w:t>
                      </w:r>
                      <w:r w:rsidR="004533FE" w:rsidRPr="003914A4">
                        <w:rPr>
                          <w:sz w:val="24"/>
                          <w:szCs w:val="24"/>
                        </w:rPr>
                        <w:t xml:space="preserve"> The purpose of this bylaw is to</w:t>
                      </w:r>
                      <w:r w:rsidR="004533FE" w:rsidRPr="003914A4">
                        <w:rPr>
                          <w:sz w:val="24"/>
                          <w:szCs w:val="24"/>
                          <w:lang w:val="en-GB"/>
                        </w:rPr>
                        <w:t xml:space="preserve"> adopt the Starland Business Park Area Structure Plan.</w:t>
                      </w:r>
                      <w:r w:rsidR="00A862A5" w:rsidRPr="003914A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47B6E" w:rsidRPr="003914A4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71CA3306" w14:textId="77777777" w:rsidR="007B4AE2" w:rsidRPr="00C60AA7" w:rsidRDefault="007B4AE2" w:rsidP="007B4AE2">
                      <w:pPr>
                        <w:pStyle w:val="ListParagraph"/>
                        <w:ind w:left="1440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3C96550" w14:textId="32E2B6E0" w:rsidR="005C0BD6" w:rsidRDefault="007E2D8E" w:rsidP="003914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Seasonal Weed and Pest Inspectors </w:t>
                      </w:r>
                    </w:p>
                    <w:p w14:paraId="43E8CE28" w14:textId="6CECA02E" w:rsidR="00F517B6" w:rsidRPr="007B4AE2" w:rsidRDefault="00740E05" w:rsidP="005C0BD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40E05">
                        <w:rPr>
                          <w:sz w:val="24"/>
                          <w:szCs w:val="24"/>
                        </w:rPr>
                        <w:t xml:space="preserve">Brooklyn Wright, Jaydin McAdam, and Kenny Koopmans </w:t>
                      </w:r>
                      <w:r w:rsidR="00D4222E">
                        <w:rPr>
                          <w:sz w:val="24"/>
                          <w:szCs w:val="24"/>
                        </w:rPr>
                        <w:t>were</w:t>
                      </w:r>
                      <w:r w:rsidRPr="00740E05">
                        <w:rPr>
                          <w:sz w:val="24"/>
                          <w:szCs w:val="24"/>
                        </w:rPr>
                        <w:t xml:space="preserve"> appointed as weed inspectors </w:t>
                      </w:r>
                      <w:r w:rsidR="00D4222E">
                        <w:rPr>
                          <w:sz w:val="24"/>
                          <w:szCs w:val="24"/>
                        </w:rPr>
                        <w:t xml:space="preserve">and pest inspectors </w:t>
                      </w:r>
                      <w:r w:rsidRPr="00740E05">
                        <w:rPr>
                          <w:sz w:val="24"/>
                          <w:szCs w:val="24"/>
                        </w:rPr>
                        <w:t>for the jurisdiction of Starland County for 2025</w:t>
                      </w:r>
                      <w:r w:rsidR="00D4222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4222E" w:rsidRPr="00740E05">
                        <w:rPr>
                          <w:sz w:val="24"/>
                          <w:szCs w:val="24"/>
                        </w:rPr>
                        <w:t>under the Weed Control Act</w:t>
                      </w:r>
                      <w:r w:rsidR="00D4222E">
                        <w:rPr>
                          <w:sz w:val="24"/>
                          <w:szCs w:val="24"/>
                        </w:rPr>
                        <w:t xml:space="preserve"> and Pest Control Act, respectively. </w:t>
                      </w:r>
                    </w:p>
                    <w:p w14:paraId="2BF73773" w14:textId="77777777" w:rsidR="007B4AE2" w:rsidRPr="005C0BD6" w:rsidRDefault="007B4AE2" w:rsidP="007B4AE2">
                      <w:pPr>
                        <w:pStyle w:val="ListParagraph"/>
                        <w:ind w:left="1440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9403E14" w14:textId="198C7704" w:rsidR="003914A4" w:rsidRDefault="00D4222E" w:rsidP="003914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Bylaw 2012 – 2025 Tax Bylaw</w:t>
                      </w:r>
                    </w:p>
                    <w:p w14:paraId="7E6AE51A" w14:textId="3CC697F3" w:rsidR="003914A4" w:rsidRDefault="00D4222E" w:rsidP="00C60AA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Council passed the 2025 Tax Bylaw (Bylaw 2012)</w:t>
                      </w:r>
                      <w:r w:rsidR="00C60AA7">
                        <w:rPr>
                          <w:sz w:val="24"/>
                          <w:szCs w:val="24"/>
                        </w:rPr>
                        <w:t>. There were no changes made to the mill rates for this tax year.</w:t>
                      </w:r>
                    </w:p>
                    <w:p w14:paraId="7D38D6D4" w14:textId="77777777" w:rsidR="007B4AE2" w:rsidRDefault="007B4AE2" w:rsidP="007B4AE2">
                      <w:pPr>
                        <w:pStyle w:val="ListParagraph"/>
                        <w:ind w:left="1440"/>
                        <w:rPr>
                          <w:sz w:val="24"/>
                          <w:szCs w:val="24"/>
                        </w:rPr>
                      </w:pPr>
                    </w:p>
                    <w:p w14:paraId="1B28CC31" w14:textId="490700AB" w:rsidR="005C0BD6" w:rsidRDefault="00C60AA7" w:rsidP="005C0B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Rumsey Hall</w:t>
                      </w:r>
                    </w:p>
                    <w:p w14:paraId="14888219" w14:textId="43C422B3" w:rsidR="00282578" w:rsidRPr="00282578" w:rsidRDefault="00C60AA7" w:rsidP="0028257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Council selected the site for the new</w:t>
                      </w:r>
                      <w:r w:rsidR="00447B3B">
                        <w:rPr>
                          <w:sz w:val="24"/>
                          <w:szCs w:val="24"/>
                        </w:rPr>
                        <w:t xml:space="preserve"> Hall for Rumsey Fire Dept. </w:t>
                      </w:r>
                    </w:p>
                    <w:p w14:paraId="791B75CC" w14:textId="77777777" w:rsidR="008C5B0F" w:rsidRDefault="008C5B0F" w:rsidP="008C5B0F">
                      <w:pPr>
                        <w:pStyle w:val="ListParagraph"/>
                        <w:ind w:left="108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D2EF787" w14:textId="67F0D9C8" w:rsidR="00DF491E" w:rsidRPr="009D15D3" w:rsidRDefault="008C5B0F" w:rsidP="009D15D3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9D15D3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0EA7A42" w14:textId="77777777" w:rsidR="008C5B0F" w:rsidRDefault="008C5B0F" w:rsidP="008C5B0F">
                      <w:pPr>
                        <w:pStyle w:val="ListParagraph"/>
                        <w:ind w:left="108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511DA4F7" w14:textId="0BAE6A99" w:rsidR="00DF491E" w:rsidRPr="006808DB" w:rsidRDefault="007C2C2B" w:rsidP="00F42B6D">
                      <w:pPr>
                        <w:pStyle w:val="ListParagraph"/>
                        <w:ind w:left="108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4845C89" wp14:editId="14E721F9">
                <wp:simplePos x="0" y="0"/>
                <wp:positionH relativeFrom="margin">
                  <wp:posOffset>-258792</wp:posOffset>
                </wp:positionH>
                <wp:positionV relativeFrom="paragraph">
                  <wp:posOffset>6365935</wp:posOffset>
                </wp:positionV>
                <wp:extent cx="6438900" cy="1492729"/>
                <wp:effectExtent l="0" t="0" r="1905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4927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E6B8B7" w14:textId="77777777" w:rsidR="007F4DFA" w:rsidRDefault="007F4D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AB90FF3" w14:textId="77777777" w:rsidR="00447B3B" w:rsidRDefault="00425B2F" w:rsidP="00447B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Council Meeting – </w:t>
                            </w:r>
                            <w:r w:rsidR="00447B3B">
                              <w:rPr>
                                <w:sz w:val="24"/>
                                <w:szCs w:val="24"/>
                              </w:rPr>
                              <w:t>June 11, 2025, at 9:00 a.m. in Council Chambers</w:t>
                            </w:r>
                          </w:p>
                          <w:p w14:paraId="18A59B78" w14:textId="77777777" w:rsidR="00447B3B" w:rsidRDefault="00447B3B" w:rsidP="00447B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Council Meeting – June 25,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2025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at 9:00 a.m. in Council Chambers</w:t>
                            </w:r>
                          </w:p>
                          <w:p w14:paraId="7CB8774A" w14:textId="4E64D9D1" w:rsidR="00280C69" w:rsidRDefault="00280C69" w:rsidP="00447B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Council Meeting – Ju</w:t>
                            </w:r>
                            <w:r w:rsidR="00447B3B">
                              <w:rPr>
                                <w:sz w:val="24"/>
                                <w:szCs w:val="24"/>
                              </w:rPr>
                              <w:t>ly</w:t>
                            </w:r>
                            <w:r w:rsidR="007B4AE2">
                              <w:rPr>
                                <w:sz w:val="24"/>
                                <w:szCs w:val="24"/>
                              </w:rPr>
                              <w:t xml:space="preserve"> 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2025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at 9:00 a.m. in Council Chambers</w:t>
                            </w:r>
                          </w:p>
                          <w:p w14:paraId="7C2C7211" w14:textId="1A439317" w:rsidR="00177456" w:rsidRPr="00177456" w:rsidRDefault="00177456" w:rsidP="007F4DF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217 Railway Avenue North, Morrin, Alberta</w:t>
                            </w:r>
                          </w:p>
                          <w:p w14:paraId="0ED27D5D" w14:textId="77777777" w:rsidR="00177456" w:rsidRDefault="001774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45C89" id="Text Box 10" o:spid="_x0000_s1027" type="#_x0000_t202" style="position:absolute;margin-left:-20.4pt;margin-top:501.25pt;width:507pt;height:117.55pt;z-index:25165824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" fillcolor="white [3201]" strokeweight=".5pt">
                <v:textbox>
                  <w:txbxContent>
                    <w:p w14:paraId="39E6B8B7" w14:textId="77777777" w:rsidR="007F4DFA" w:rsidRDefault="007F4DF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AB90FF3" w14:textId="77777777" w:rsidR="00447B3B" w:rsidRDefault="00425B2F" w:rsidP="00447B3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Council Meeting – </w:t>
                      </w:r>
                      <w:r w:rsidR="00447B3B">
                        <w:rPr>
                          <w:sz w:val="24"/>
                          <w:szCs w:val="24"/>
                        </w:rPr>
                        <w:t>June 11, 2025, at 9:00 a.m. in Council Chambers</w:t>
                      </w:r>
                    </w:p>
                    <w:p w14:paraId="18A59B78" w14:textId="77777777" w:rsidR="00447B3B" w:rsidRDefault="00447B3B" w:rsidP="00447B3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Council Meeting – June 25,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2025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at 9:00 a.m. in Council Chambers</w:t>
                      </w:r>
                    </w:p>
                    <w:p w14:paraId="7CB8774A" w14:textId="4E64D9D1" w:rsidR="00280C69" w:rsidRDefault="00280C69" w:rsidP="00447B3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Council Meeting – Ju</w:t>
                      </w:r>
                      <w:r w:rsidR="00447B3B">
                        <w:rPr>
                          <w:sz w:val="24"/>
                          <w:szCs w:val="24"/>
                        </w:rPr>
                        <w:t>ly</w:t>
                      </w:r>
                      <w:r w:rsidR="007B4AE2">
                        <w:rPr>
                          <w:sz w:val="24"/>
                          <w:szCs w:val="24"/>
                        </w:rPr>
                        <w:t xml:space="preserve"> 9</w:t>
                      </w:r>
                      <w:r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2025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at 9:00 a.m. in Council Chambers</w:t>
                      </w:r>
                    </w:p>
                    <w:p w14:paraId="7C2C7211" w14:textId="1A439317" w:rsidR="00177456" w:rsidRPr="00177456" w:rsidRDefault="00177456" w:rsidP="007F4DF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217 Railway Avenue North, Morrin, Alberta</w:t>
                      </w:r>
                    </w:p>
                    <w:p w14:paraId="0ED27D5D" w14:textId="77777777" w:rsidR="00177456" w:rsidRDefault="00177456"/>
                  </w:txbxContent>
                </v:textbox>
                <w10:wrap anchorx="margin"/>
              </v:shape>
            </w:pict>
          </mc:Fallback>
        </mc:AlternateContent>
      </w:r>
      <w:r w:rsidR="00CD1BF3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669A6FE" wp14:editId="09E8CA91">
                <wp:simplePos x="0" y="0"/>
                <wp:positionH relativeFrom="margin">
                  <wp:align>center</wp:align>
                </wp:positionH>
                <wp:positionV relativeFrom="paragraph">
                  <wp:posOffset>8086725</wp:posOffset>
                </wp:positionV>
                <wp:extent cx="7143750" cy="8001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A97ED1" w14:textId="0AE79772" w:rsidR="0049776A" w:rsidRPr="00043FA8" w:rsidRDefault="0049776A" w:rsidP="00043FA8">
                            <w:pPr>
                              <w:jc w:val="center"/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43FA8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Council Highlights briefly </w:t>
                            </w:r>
                            <w:r w:rsidR="007239A3" w:rsidRPr="00043FA8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summarizes decisions discussed and reviewed by Starland County Council. We encourage residents, businesses, and stakeholders to keep in touch with Council news and decisions. </w:t>
                            </w:r>
                            <w:r w:rsidRPr="00043FA8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To read the </w:t>
                            </w:r>
                            <w:r w:rsidR="007239A3" w:rsidRPr="00043FA8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approved </w:t>
                            </w:r>
                            <w:r w:rsidRPr="00043FA8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minutes, please visit our website at </w:t>
                            </w:r>
                            <w:hyperlink r:id="rId11" w:history="1">
                              <w:r w:rsidRPr="00043FA8">
                                <w:rPr>
                                  <w:rStyle w:val="Hyperlink"/>
                                  <w:rFonts w:cstheme="minorHAnsi"/>
                                  <w:i/>
                                  <w:iCs/>
                                  <w:sz w:val="20"/>
                                  <w:szCs w:val="20"/>
                                </w:rPr>
                                <w:t>www.starlandcounty.com</w:t>
                              </w:r>
                            </w:hyperlink>
                            <w:r w:rsidR="007239A3" w:rsidRPr="00043FA8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515F73A" w14:textId="77777777" w:rsidR="0049776A" w:rsidRDefault="004977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9A6FE" id="Text Box 6" o:spid="_x0000_s1028" type="#_x0000_t202" style="position:absolute;margin-left:0;margin-top:636.75pt;width:562.5pt;height:63pt;z-index:2516582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" fillcolor="white [3201]" stroked="f" strokeweight=".5pt">
                <v:textbox>
                  <w:txbxContent>
                    <w:p w14:paraId="53A97ED1" w14:textId="0AE79772" w:rsidR="0049776A" w:rsidRPr="00043FA8" w:rsidRDefault="0049776A" w:rsidP="00043FA8">
                      <w:pPr>
                        <w:jc w:val="center"/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</w:pPr>
                      <w:r w:rsidRPr="00043FA8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 xml:space="preserve">Council Highlights briefly </w:t>
                      </w:r>
                      <w:r w:rsidR="007239A3" w:rsidRPr="00043FA8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 xml:space="preserve">summarizes decisions discussed and reviewed by Starland County Council. We encourage residents, businesses, and stakeholders to keep in touch with Council news and decisions. </w:t>
                      </w:r>
                      <w:r w:rsidRPr="00043FA8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 xml:space="preserve">To read the </w:t>
                      </w:r>
                      <w:r w:rsidR="007239A3" w:rsidRPr="00043FA8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 xml:space="preserve">approved </w:t>
                      </w:r>
                      <w:r w:rsidRPr="00043FA8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 xml:space="preserve">minutes, please visit our website at </w:t>
                      </w:r>
                      <w:hyperlink r:id="rId12" w:history="1">
                        <w:r w:rsidRPr="00043FA8">
                          <w:rPr>
                            <w:rStyle w:val="Hyperlink"/>
                            <w:rFonts w:cstheme="minorHAnsi"/>
                            <w:i/>
                            <w:iCs/>
                            <w:sz w:val="20"/>
                            <w:szCs w:val="20"/>
                          </w:rPr>
                          <w:t>www.starlandcounty.com</w:t>
                        </w:r>
                      </w:hyperlink>
                      <w:r w:rsidR="007239A3" w:rsidRPr="00043FA8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3515F73A" w14:textId="77777777" w:rsidR="0049776A" w:rsidRDefault="0049776A"/>
                  </w:txbxContent>
                </v:textbox>
                <w10:wrap anchorx="margin"/>
              </v:shape>
            </w:pict>
          </mc:Fallback>
        </mc:AlternateContent>
      </w:r>
      <w:r w:rsidR="00EA438D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DC035B0" wp14:editId="18DDF32F">
                <wp:simplePos x="0" y="0"/>
                <wp:positionH relativeFrom="margin">
                  <wp:align>center</wp:align>
                </wp:positionH>
                <wp:positionV relativeFrom="paragraph">
                  <wp:posOffset>5981700</wp:posOffset>
                </wp:positionV>
                <wp:extent cx="6715125" cy="3905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390525"/>
                        </a:xfrm>
                        <a:prstGeom prst="rect">
                          <a:avLst/>
                        </a:prstGeom>
                        <a:solidFill>
                          <a:srgbClr val="43A9B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5268A4" id="Rectangle 4" o:spid="_x0000_s1026" style="position:absolute;margin-left:0;margin-top:471pt;width:528.75pt;height:30.75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" fillcolor="#43a9b7" strokecolor="#1f3763 [1604]" strokeweight="1pt">
                <w10:wrap anchorx="margin"/>
              </v:rect>
            </w:pict>
          </mc:Fallback>
        </mc:AlternateContent>
      </w:r>
      <w:r w:rsidR="00EA438D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93463AE" wp14:editId="2131B5D8">
                <wp:simplePos x="0" y="0"/>
                <wp:positionH relativeFrom="margin">
                  <wp:align>center</wp:align>
                </wp:positionH>
                <wp:positionV relativeFrom="paragraph">
                  <wp:posOffset>6000750</wp:posOffset>
                </wp:positionV>
                <wp:extent cx="6477000" cy="3619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A83D73" w14:textId="6C3B7645" w:rsidR="00177456" w:rsidRPr="00177456" w:rsidRDefault="00177456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77456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Upcoming Meeting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Dates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463AE" id="Text Box 9" o:spid="_x0000_s1029" type="#_x0000_t202" style="position:absolute;margin-left:0;margin-top:472.5pt;width:510pt;height:28.5pt;z-index:2516582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" filled="f" stroked="f" strokeweight=".5pt">
                <v:textbox>
                  <w:txbxContent>
                    <w:p w14:paraId="16A83D73" w14:textId="6C3B7645" w:rsidR="00177456" w:rsidRPr="00177456" w:rsidRDefault="00177456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177456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Upcoming Meeting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Dates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3FA8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5B9E9A7" wp14:editId="6A9ABDB6">
                <wp:simplePos x="0" y="0"/>
                <wp:positionH relativeFrom="margin">
                  <wp:posOffset>2581275</wp:posOffset>
                </wp:positionH>
                <wp:positionV relativeFrom="paragraph">
                  <wp:posOffset>153035</wp:posOffset>
                </wp:positionV>
                <wp:extent cx="3467100" cy="3714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BA941B" w14:textId="24130C13" w:rsidR="0049776A" w:rsidRPr="0049776A" w:rsidRDefault="0049776A">
                            <w:pPr>
                              <w:rPr>
                                <w:rFonts w:ascii="Cavolini" w:hAnsi="Cavolini" w:cs="Cavolini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Meeting Date: </w:t>
                            </w:r>
                            <w:r w:rsidR="00E644EC">
                              <w:rPr>
                                <w:rFonts w:ascii="Cavolini" w:hAnsi="Cavolini" w:cs="Cavolin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May 14</w:t>
                            </w:r>
                            <w:r w:rsidR="00E644EC" w:rsidRPr="00E644EC">
                              <w:rPr>
                                <w:rFonts w:ascii="Cavolini" w:hAnsi="Cavolini" w:cs="Cavolini"/>
                                <w:color w:val="767171" w:themeColor="background2" w:themeShade="8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3D119E">
                              <w:rPr>
                                <w:rFonts w:ascii="Cavolini" w:hAnsi="Cavolini" w:cs="Cavolini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,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B9E9A7" id="Text Box 5" o:spid="_x0000_s1030" type="#_x0000_t202" style="position:absolute;margin-left:203.25pt;margin-top:12.05pt;width:273pt;height:29.25pt;z-index:25165824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" fillcolor="white [3201]" stroked="f" strokeweight=".5pt">
                <v:textbox>
                  <w:txbxContent>
                    <w:p w14:paraId="12BA941B" w14:textId="24130C13" w:rsidR="0049776A" w:rsidRPr="0049776A" w:rsidRDefault="0049776A">
                      <w:pPr>
                        <w:rPr>
                          <w:rFonts w:ascii="Cavolini" w:hAnsi="Cavolini" w:cs="Cavolini"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avolini" w:hAnsi="Cavolini" w:cs="Cavolini"/>
                          <w:color w:val="767171" w:themeColor="background2" w:themeShade="80"/>
                          <w:sz w:val="28"/>
                          <w:szCs w:val="28"/>
                        </w:rPr>
                        <w:t xml:space="preserve">Meeting Date: </w:t>
                      </w:r>
                      <w:r w:rsidR="00E644EC">
                        <w:rPr>
                          <w:rFonts w:ascii="Cavolini" w:hAnsi="Cavolini" w:cs="Cavolini"/>
                          <w:color w:val="767171" w:themeColor="background2" w:themeShade="80"/>
                          <w:sz w:val="28"/>
                          <w:szCs w:val="28"/>
                        </w:rPr>
                        <w:t>May 14</w:t>
                      </w:r>
                      <w:r w:rsidR="00E644EC" w:rsidRPr="00E644EC">
                        <w:rPr>
                          <w:rFonts w:ascii="Cavolini" w:hAnsi="Cavolini" w:cs="Cavolini"/>
                          <w:color w:val="767171" w:themeColor="background2" w:themeShade="8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3D119E">
                        <w:rPr>
                          <w:rFonts w:ascii="Cavolini" w:hAnsi="Cavolini" w:cs="Cavolini"/>
                          <w:color w:val="767171" w:themeColor="background2" w:themeShade="80"/>
                          <w:sz w:val="28"/>
                          <w:szCs w:val="28"/>
                        </w:rPr>
                        <w:t>,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3FA8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E0AF322" wp14:editId="052A5F44">
                <wp:simplePos x="0" y="0"/>
                <wp:positionH relativeFrom="margin">
                  <wp:align>center</wp:align>
                </wp:positionH>
                <wp:positionV relativeFrom="paragraph">
                  <wp:posOffset>666750</wp:posOffset>
                </wp:positionV>
                <wp:extent cx="673417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55738" id="Straight Connector 7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2.5pt" to="530.2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043FA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DFDF23" wp14:editId="6738F625">
                <wp:simplePos x="0" y="0"/>
                <wp:positionH relativeFrom="column">
                  <wp:posOffset>3343275</wp:posOffset>
                </wp:positionH>
                <wp:positionV relativeFrom="paragraph">
                  <wp:posOffset>-419100</wp:posOffset>
                </wp:positionV>
                <wp:extent cx="2162175" cy="4095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37830C" w14:textId="0C0065FA" w:rsidR="0049776A" w:rsidRPr="0049776A" w:rsidRDefault="0049776A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9776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Council Highlights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FDF23" id="Text Box 2" o:spid="_x0000_s1031" type="#_x0000_t202" style="position:absolute;margin-left:263.25pt;margin-top:-33pt;width:170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" fillcolor="white [3201]" stroked="f" strokeweight=".5pt">
                <v:textbox>
                  <w:txbxContent>
                    <w:p w14:paraId="6C37830C" w14:textId="0C0065FA" w:rsidR="0049776A" w:rsidRPr="0049776A" w:rsidRDefault="0049776A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49776A">
                        <w:rPr>
                          <w:b/>
                          <w:bCs/>
                          <w:sz w:val="40"/>
                          <w:szCs w:val="40"/>
                        </w:rPr>
                        <w:t>Council Highlights</w:t>
                      </w:r>
                    </w:p>
                  </w:txbxContent>
                </v:textbox>
              </v:shape>
            </w:pict>
          </mc:Fallback>
        </mc:AlternateContent>
      </w:r>
      <w:r w:rsidR="00043FA8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B3D7F0F" wp14:editId="4F3ED302">
                <wp:simplePos x="0" y="0"/>
                <wp:positionH relativeFrom="margin">
                  <wp:posOffset>2266950</wp:posOffset>
                </wp:positionH>
                <wp:positionV relativeFrom="paragraph">
                  <wp:posOffset>0</wp:posOffset>
                </wp:positionV>
                <wp:extent cx="40576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83389A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8.5pt,0" to="49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043FA8">
        <w:rPr>
          <w:noProof/>
        </w:rPr>
        <w:drawing>
          <wp:anchor distT="0" distB="0" distL="114300" distR="114300" simplePos="0" relativeHeight="251658242" behindDoc="0" locked="0" layoutInCell="1" allowOverlap="1" wp14:anchorId="2FDE162A" wp14:editId="63378F3E">
            <wp:simplePos x="0" y="0"/>
            <wp:positionH relativeFrom="margin">
              <wp:posOffset>-219075</wp:posOffset>
            </wp:positionH>
            <wp:positionV relativeFrom="paragraph">
              <wp:posOffset>-233045</wp:posOffset>
            </wp:positionV>
            <wp:extent cx="2310130" cy="753218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130" cy="753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85496" w:rsidSect="00FD2FC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0F977" w14:textId="77777777" w:rsidR="008444AD" w:rsidRDefault="008444AD" w:rsidP="00CD51A4">
      <w:pPr>
        <w:spacing w:after="0" w:line="240" w:lineRule="auto"/>
      </w:pPr>
      <w:r>
        <w:separator/>
      </w:r>
    </w:p>
  </w:endnote>
  <w:endnote w:type="continuationSeparator" w:id="0">
    <w:p w14:paraId="1FB100D2" w14:textId="77777777" w:rsidR="008444AD" w:rsidRDefault="008444AD" w:rsidP="00CD51A4">
      <w:pPr>
        <w:spacing w:after="0" w:line="240" w:lineRule="auto"/>
      </w:pPr>
      <w:r>
        <w:continuationSeparator/>
      </w:r>
    </w:p>
  </w:endnote>
  <w:endnote w:type="continuationNotice" w:id="1">
    <w:p w14:paraId="1BB2A049" w14:textId="77777777" w:rsidR="008444AD" w:rsidRDefault="008444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5142F" w14:textId="77777777" w:rsidR="00CD51A4" w:rsidRDefault="00CD51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22438" w14:textId="77777777" w:rsidR="00CD51A4" w:rsidRDefault="00CD51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6BEF5" w14:textId="77777777" w:rsidR="00CD51A4" w:rsidRDefault="00CD5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F0621" w14:textId="77777777" w:rsidR="008444AD" w:rsidRDefault="008444AD" w:rsidP="00CD51A4">
      <w:pPr>
        <w:spacing w:after="0" w:line="240" w:lineRule="auto"/>
      </w:pPr>
      <w:r>
        <w:separator/>
      </w:r>
    </w:p>
  </w:footnote>
  <w:footnote w:type="continuationSeparator" w:id="0">
    <w:p w14:paraId="4AC842A2" w14:textId="77777777" w:rsidR="008444AD" w:rsidRDefault="008444AD" w:rsidP="00CD51A4">
      <w:pPr>
        <w:spacing w:after="0" w:line="240" w:lineRule="auto"/>
      </w:pPr>
      <w:r>
        <w:continuationSeparator/>
      </w:r>
    </w:p>
  </w:footnote>
  <w:footnote w:type="continuationNotice" w:id="1">
    <w:p w14:paraId="4B0BAAEF" w14:textId="77777777" w:rsidR="008444AD" w:rsidRDefault="008444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5F393" w14:textId="2EBCFF64" w:rsidR="00CD51A4" w:rsidRDefault="00CD51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B1005" w14:textId="5DD69705" w:rsidR="00CD51A4" w:rsidRDefault="00CD51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E824F" w14:textId="325CD751" w:rsidR="00CD51A4" w:rsidRDefault="00CD51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C2AA4"/>
    <w:multiLevelType w:val="hybridMultilevel"/>
    <w:tmpl w:val="7D6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8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A4"/>
    <w:rsid w:val="000003F7"/>
    <w:rsid w:val="00026E76"/>
    <w:rsid w:val="00043FA8"/>
    <w:rsid w:val="000A5C84"/>
    <w:rsid w:val="0011069A"/>
    <w:rsid w:val="00177456"/>
    <w:rsid w:val="00185496"/>
    <w:rsid w:val="001B23BF"/>
    <w:rsid w:val="001B608D"/>
    <w:rsid w:val="001D0FD3"/>
    <w:rsid w:val="001F414D"/>
    <w:rsid w:val="0022220B"/>
    <w:rsid w:val="00225A3D"/>
    <w:rsid w:val="00245E8D"/>
    <w:rsid w:val="002616E9"/>
    <w:rsid w:val="00280C69"/>
    <w:rsid w:val="00282578"/>
    <w:rsid w:val="002A5D71"/>
    <w:rsid w:val="002C702F"/>
    <w:rsid w:val="0032037A"/>
    <w:rsid w:val="00344E3E"/>
    <w:rsid w:val="00372A4F"/>
    <w:rsid w:val="003914A4"/>
    <w:rsid w:val="003D119E"/>
    <w:rsid w:val="003D2D58"/>
    <w:rsid w:val="0042181F"/>
    <w:rsid w:val="00425B2F"/>
    <w:rsid w:val="00437D6C"/>
    <w:rsid w:val="00447B3B"/>
    <w:rsid w:val="004533FE"/>
    <w:rsid w:val="00457413"/>
    <w:rsid w:val="0049776A"/>
    <w:rsid w:val="004B3CE7"/>
    <w:rsid w:val="004C677F"/>
    <w:rsid w:val="004E2F45"/>
    <w:rsid w:val="005418CC"/>
    <w:rsid w:val="00546DA8"/>
    <w:rsid w:val="005B05A9"/>
    <w:rsid w:val="005C0BD6"/>
    <w:rsid w:val="00667E21"/>
    <w:rsid w:val="00674805"/>
    <w:rsid w:val="006808DB"/>
    <w:rsid w:val="00690813"/>
    <w:rsid w:val="00694E71"/>
    <w:rsid w:val="00717468"/>
    <w:rsid w:val="007239A3"/>
    <w:rsid w:val="00740E05"/>
    <w:rsid w:val="0079784C"/>
    <w:rsid w:val="007B4AE2"/>
    <w:rsid w:val="007C2C2B"/>
    <w:rsid w:val="007D1FC9"/>
    <w:rsid w:val="007E2D8E"/>
    <w:rsid w:val="007F4DFA"/>
    <w:rsid w:val="00843E4B"/>
    <w:rsid w:val="008444AD"/>
    <w:rsid w:val="008C5B0F"/>
    <w:rsid w:val="008E6E5E"/>
    <w:rsid w:val="009430E7"/>
    <w:rsid w:val="00974EC2"/>
    <w:rsid w:val="00992F5A"/>
    <w:rsid w:val="009C2BAF"/>
    <w:rsid w:val="009D15D3"/>
    <w:rsid w:val="00A0150F"/>
    <w:rsid w:val="00A165BC"/>
    <w:rsid w:val="00A42E72"/>
    <w:rsid w:val="00A614CC"/>
    <w:rsid w:val="00A71CED"/>
    <w:rsid w:val="00A862A5"/>
    <w:rsid w:val="00AC4A87"/>
    <w:rsid w:val="00AF778B"/>
    <w:rsid w:val="00B15C29"/>
    <w:rsid w:val="00B34634"/>
    <w:rsid w:val="00BB5B05"/>
    <w:rsid w:val="00BE2C3B"/>
    <w:rsid w:val="00BE7C62"/>
    <w:rsid w:val="00C60AA7"/>
    <w:rsid w:val="00C90248"/>
    <w:rsid w:val="00C96FBB"/>
    <w:rsid w:val="00CD1BF3"/>
    <w:rsid w:val="00CD2C27"/>
    <w:rsid w:val="00CD51A4"/>
    <w:rsid w:val="00D2136B"/>
    <w:rsid w:val="00D3177C"/>
    <w:rsid w:val="00D4222E"/>
    <w:rsid w:val="00D50E92"/>
    <w:rsid w:val="00D90671"/>
    <w:rsid w:val="00DA41CF"/>
    <w:rsid w:val="00DF491E"/>
    <w:rsid w:val="00E03908"/>
    <w:rsid w:val="00E57E91"/>
    <w:rsid w:val="00E644EC"/>
    <w:rsid w:val="00E74028"/>
    <w:rsid w:val="00E74908"/>
    <w:rsid w:val="00E84DBD"/>
    <w:rsid w:val="00E9795A"/>
    <w:rsid w:val="00EA438D"/>
    <w:rsid w:val="00EC2D07"/>
    <w:rsid w:val="00ED530B"/>
    <w:rsid w:val="00ED5D6A"/>
    <w:rsid w:val="00EF7EE8"/>
    <w:rsid w:val="00F125BB"/>
    <w:rsid w:val="00F42B6D"/>
    <w:rsid w:val="00F47B6E"/>
    <w:rsid w:val="00F517B6"/>
    <w:rsid w:val="00F51BCA"/>
    <w:rsid w:val="00F554E9"/>
    <w:rsid w:val="00FD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57FE6"/>
  <w15:chartTrackingRefBased/>
  <w15:docId w15:val="{41920305-FA7F-4069-9563-66C59AAF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1A4"/>
  </w:style>
  <w:style w:type="paragraph" w:styleId="Footer">
    <w:name w:val="footer"/>
    <w:basedOn w:val="Normal"/>
    <w:link w:val="FooterChar"/>
    <w:uiPriority w:val="99"/>
    <w:unhideWhenUsed/>
    <w:rsid w:val="00CD5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1A4"/>
  </w:style>
  <w:style w:type="character" w:styleId="Hyperlink">
    <w:name w:val="Hyperlink"/>
    <w:basedOn w:val="DefaultParagraphFont"/>
    <w:uiPriority w:val="99"/>
    <w:unhideWhenUsed/>
    <w:rsid w:val="004977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7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4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starlandcounty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arlandcounty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473DAF5B01A428437B453C90AFFAE" ma:contentTypeVersion="16" ma:contentTypeDescription="Create a new document." ma:contentTypeScope="" ma:versionID="ed4ad4208ee2d1451bc5ff1909fa5908">
  <xsd:schema xmlns:xsd="http://www.w3.org/2001/XMLSchema" xmlns:xs="http://www.w3.org/2001/XMLSchema" xmlns:p="http://schemas.microsoft.com/office/2006/metadata/properties" xmlns:ns2="20324260-1705-4e96-a28f-cd2607fee5f8" xmlns:ns3="d3b561c5-539a-47d6-97a2-d11ce8b214ff" targetNamespace="http://schemas.microsoft.com/office/2006/metadata/properties" ma:root="true" ma:fieldsID="721bcdfa8c09d4ea2c91674ed0b7c063" ns2:_="" ns3:_="">
    <xsd:import namespace="20324260-1705-4e96-a28f-cd2607fee5f8"/>
    <xsd:import namespace="d3b561c5-539a-47d6-97a2-d11ce8b214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24260-1705-4e96-a28f-cd2607fee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4dba5a0-6a5b-4ed6-a00d-e9f57456ccb8}" ma:internalName="TaxCatchAll" ma:showField="CatchAllData" ma:web="20324260-1705-4e96-a28f-cd2607fee5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561c5-539a-47d6-97a2-d11ce8b214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4f2a206-fd81-4b03-a509-000093800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DateCreated" ma:index="23" nillable="true" ma:displayName="Date Created" ma:format="DateOnly" ma:internalName="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b561c5-539a-47d6-97a2-d11ce8b214ff">
      <Terms xmlns="http://schemas.microsoft.com/office/infopath/2007/PartnerControls"/>
    </lcf76f155ced4ddcb4097134ff3c332f>
    <TaxCatchAll xmlns="20324260-1705-4e96-a28f-cd2607fee5f8" xsi:nil="true"/>
    <DateCreated xmlns="d3b561c5-539a-47d6-97a2-d11ce8b214ff" xsi:nil="true"/>
  </documentManagement>
</p:properties>
</file>

<file path=customXml/itemProps1.xml><?xml version="1.0" encoding="utf-8"?>
<ds:datastoreItem xmlns:ds="http://schemas.openxmlformats.org/officeDocument/2006/customXml" ds:itemID="{7C11E081-3289-4284-A786-9C242FCAC8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1B4DDE-85B0-4277-825C-8E4DD4D2E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5E7D55-4BFD-42B7-8B7B-AA36DC072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24260-1705-4e96-a28f-cd2607fee5f8"/>
    <ds:schemaRef ds:uri="d3b561c5-539a-47d6-97a2-d11ce8b21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BE9F66-3EF7-47DD-A58B-95406B768138}">
  <ds:schemaRefs>
    <ds:schemaRef ds:uri="http://schemas.microsoft.com/office/2006/metadata/properties"/>
    <ds:schemaRef ds:uri="http://schemas.microsoft.com/office/infopath/2007/PartnerControls"/>
    <ds:schemaRef ds:uri="d3b561c5-539a-47d6-97a2-d11ce8b214ff"/>
    <ds:schemaRef ds:uri="20324260-1705-4e96-a28f-cd2607fee5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 Schofer</dc:creator>
  <cp:keywords/>
  <dc:description/>
  <cp:lastModifiedBy>Serena Michie</cp:lastModifiedBy>
  <cp:revision>41</cp:revision>
  <cp:lastPrinted>2023-01-24T15:23:00Z</cp:lastPrinted>
  <dcterms:created xsi:type="dcterms:W3CDTF">2025-03-05T17:21:00Z</dcterms:created>
  <dcterms:modified xsi:type="dcterms:W3CDTF">2025-06-06T19:08:00Z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0x010100E22473DAF5B01A428437B453C90AFFAE</vt:lpwstr>
  </property>
  <property fmtid="{D5CDD505-2E9C-101B-9397-08002B2CF9AE}" pid="3" name="MediaServiceImageTags">
    <vt:lpwstr/>
  </property>
</Properties>
</file>